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606</w:t>
      </w:r>
      <w:r>
        <w:rPr>
          <w:rFonts w:ascii="Calibri" w:hAnsi="Calibri" w:cs="Calibri"/>
        </w:rPr>
        <w:br/>
      </w:r>
    </w:p>
    <w:p w:rsidR="00D07873" w:rsidRDefault="00D0787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РЕАЛИЗАЦИИ ДЕМОГРАФИЧЕСКОЙ ПОЛИТИКИ РОССИЙСКОЙ ФЕДЕРАЦИИ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совершенствования </w:t>
      </w:r>
      <w:hyperlink r:id="rId4" w:history="1">
        <w:r>
          <w:rPr>
            <w:rFonts w:ascii="Calibri" w:hAnsi="Calibri" w:cs="Calibri"/>
            <w:color w:val="0000FF"/>
          </w:rPr>
          <w:t>демографической политики</w:t>
        </w:r>
      </w:hyperlink>
      <w:r>
        <w:rPr>
          <w:rFonts w:ascii="Calibri" w:hAnsi="Calibri" w:cs="Calibri"/>
        </w:rPr>
        <w:t xml:space="preserve"> Российской Федерации постановляю: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Федерации: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повышение к 2018 году суммарного коэффициента рождаемости до 1,753;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увеличение к 2018 году ожидаемой продолжительности жизни в Российской Федерации до 74 лет;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5"/>
      <w:bookmarkEnd w:id="0"/>
      <w:r>
        <w:rPr>
          <w:rFonts w:ascii="Calibri" w:hAnsi="Calibri" w:cs="Calibri"/>
        </w:rPr>
        <w:t xml:space="preserve">в) осуществлять начиная с 2013 года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за счет бюджетных ассигнований федерального бюджета расходных обязательств субъектов Российской Федерации, возникающих при назначении выплаты, предусмотренной </w:t>
      </w:r>
      <w:hyperlink w:anchor="Par19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Указа, в тех субъектах Российской Федерации, в которых сложилась неблагоприятная демографическая ситуация и величина суммарного коэффициента рождаемости ниже средней по Российской Федерации;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определить до 1 августа 2012 г. </w:t>
      </w:r>
      <w:hyperlink r:id="rId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субъектов Российской Федерации, в отношении которых будет осуществляться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расходных обязательств, предусмотренных </w:t>
      </w:r>
      <w:hyperlink w:anchor="Par15" w:history="1">
        <w:r>
          <w:rPr>
            <w:rFonts w:ascii="Calibri" w:hAnsi="Calibri" w:cs="Calibri"/>
            <w:color w:val="0000FF"/>
          </w:rPr>
          <w:t>подпунктом "в"</w:t>
        </w:r>
      </w:hyperlink>
      <w:r>
        <w:rPr>
          <w:rFonts w:ascii="Calibri" w:hAnsi="Calibri" w:cs="Calibri"/>
        </w:rPr>
        <w:t xml:space="preserve"> настоящего пункта;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 xml:space="preserve">) определить до 1 ноября 2012 г. объем средств для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расходных обязательств субъекта Российской Федерации, исходя из уровня его расчетной бюджетной обеспеченности, до 90 процентов от необходимых в 2013 году средств с постепенным увеличением собственных средств субъекта Российской Федерации до 50 процентов к 2018 году, а также утвердить правила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расходных обязательств, предусмотренных </w:t>
      </w:r>
      <w:hyperlink w:anchor="Par15" w:history="1">
        <w:r>
          <w:rPr>
            <w:rFonts w:ascii="Calibri" w:hAnsi="Calibri" w:cs="Calibri"/>
            <w:color w:val="0000FF"/>
          </w:rPr>
          <w:t>подпунктом "в"</w:t>
        </w:r>
      </w:hyperlink>
      <w:r>
        <w:rPr>
          <w:rFonts w:ascii="Calibri" w:hAnsi="Calibri" w:cs="Calibri"/>
        </w:rPr>
        <w:t xml:space="preserve"> настоящего пункта;</w:t>
      </w:r>
      <w:proofErr w:type="gramEnd"/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обеспечить реализацию мер, направленных на совершенствование миграционной политики, включая содействие миграции в целях обучения и осуществления преподавательской и научной деятельности, участие Российской Федерации в программах гуманитарной миграции, а также разработку и реализацию программ социальной адаптации и интеграции мигрантов.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Рекомендовать высшим должностным лицам (руководителям высших исполнительных органов государственной власти) субъектов Российской Федерации установить до 1 июля 2012 г. нуждающимся в поддержке семьям ежемесячную денежную выплату в размере определенного в субъекте Российской Федерации прожиточного минимума для детей, назначаемую в случае рождения после 31 декабря 2012 г. третьего ребенка или последующих детей до достижения ребенком возраста трех лет.</w:t>
      </w:r>
      <w:proofErr w:type="gramEnd"/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Правительству Российской Федерации и органам исполнительной власти субъектов Российской Федерации: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принять меры, направленные на создание условий для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лет;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годов, а также на последующие годы бюджетные ассигнования на реализацию мероприятий, предусмотренных настоящим Указом.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официального опубликования.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606</w:t>
      </w: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7873" w:rsidRDefault="00D078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07873" w:rsidRDefault="00D0787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3ECF" w:rsidRDefault="006A3ECF"/>
    <w:sectPr w:rsidR="006A3ECF" w:rsidSect="00D07873">
      <w:pgSz w:w="11906" w:h="16838"/>
      <w:pgMar w:top="709" w:right="567" w:bottom="56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873"/>
    <w:rsid w:val="002C18DE"/>
    <w:rsid w:val="005B4825"/>
    <w:rsid w:val="006A3ECF"/>
    <w:rsid w:val="00D0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3A53A51D57565B383C6CDB7CF02097F3803AC2A4690E4E075F1B7EE9C7310606FE22E78E732FAFs5s6G" TargetMode="External"/><Relationship Id="rId4" Type="http://schemas.openxmlformats.org/officeDocument/2006/relationships/hyperlink" Target="consultantplus://offline/ref=F23A53A51D57565B383C6CDB7CF02097F5843FCCA06153440F06177CEEC86E1101B72EE68E732EsA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1</cp:revision>
  <dcterms:created xsi:type="dcterms:W3CDTF">2014-01-23T06:44:00Z</dcterms:created>
  <dcterms:modified xsi:type="dcterms:W3CDTF">2014-01-23T06:46:00Z</dcterms:modified>
</cp:coreProperties>
</file>